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130"/>
        <w:gridCol w:w="1011"/>
      </w:tblGrid>
      <w:tr w:rsidR="00AF7ECF" w:rsidTr="00AF7ECF">
        <w:tc>
          <w:tcPr>
            <w:tcW w:w="1101" w:type="dxa"/>
          </w:tcPr>
          <w:p w:rsidR="00AF7ECF" w:rsidRPr="00AF7ECF" w:rsidRDefault="00AF7ECF" w:rsidP="00AF7ECF">
            <w:pPr>
              <w:autoSpaceDE w:val="0"/>
              <w:autoSpaceDN w:val="0"/>
              <w:adjustRightInd w:val="0"/>
              <w:jc w:val="center"/>
              <w:rPr>
                <w:rFonts w:ascii="Verdana" w:hAnsi="Verdana" w:cs="Bliss-Bold"/>
                <w:b/>
                <w:bCs/>
                <w:color w:val="00005A"/>
                <w:sz w:val="21"/>
                <w:szCs w:val="21"/>
              </w:rPr>
            </w:pPr>
            <w:r>
              <w:rPr>
                <w:rFonts w:ascii="Verdana" w:hAnsi="Verdana" w:cs="Bliss-Bold"/>
                <w:b/>
                <w:bCs/>
                <w:color w:val="00005A"/>
                <w:sz w:val="21"/>
                <w:szCs w:val="21"/>
              </w:rPr>
              <w:t>Before</w:t>
            </w:r>
          </w:p>
        </w:tc>
        <w:tc>
          <w:tcPr>
            <w:tcW w:w="7130" w:type="dxa"/>
          </w:tcPr>
          <w:p w:rsidR="00AF7ECF" w:rsidRPr="00266C5B" w:rsidRDefault="00AF7ECF" w:rsidP="00266C5B">
            <w:pPr>
              <w:autoSpaceDE w:val="0"/>
              <w:autoSpaceDN w:val="0"/>
              <w:adjustRightInd w:val="0"/>
              <w:rPr>
                <w:rFonts w:ascii="Verdana" w:hAnsi="Verdana" w:cs="Bliss-Bold"/>
                <w:b/>
                <w:bCs/>
                <w:color w:val="00005A"/>
                <w:sz w:val="21"/>
                <w:szCs w:val="21"/>
              </w:rPr>
            </w:pPr>
            <w:r w:rsidRPr="00266C5B">
              <w:rPr>
                <w:rFonts w:ascii="Verdana" w:hAnsi="Verdana" w:cs="Bliss-Bold"/>
                <w:b/>
                <w:bCs/>
                <w:color w:val="00005A"/>
                <w:sz w:val="21"/>
                <w:szCs w:val="21"/>
              </w:rPr>
              <w:t>Objective</w:t>
            </w:r>
            <w:r>
              <w:rPr>
                <w:rFonts w:ascii="Verdana" w:hAnsi="Verdana" w:cs="Bliss-Bold"/>
                <w:b/>
                <w:bCs/>
                <w:color w:val="00005A"/>
                <w:sz w:val="21"/>
                <w:szCs w:val="21"/>
              </w:rPr>
              <w:t>s</w:t>
            </w:r>
          </w:p>
        </w:tc>
        <w:tc>
          <w:tcPr>
            <w:tcW w:w="1011" w:type="dxa"/>
          </w:tcPr>
          <w:p w:rsidR="00AF7ECF" w:rsidRPr="00266C5B" w:rsidRDefault="00AF7ECF" w:rsidP="00AF7ECF">
            <w:pPr>
              <w:autoSpaceDE w:val="0"/>
              <w:autoSpaceDN w:val="0"/>
              <w:adjustRightInd w:val="0"/>
              <w:jc w:val="center"/>
              <w:rPr>
                <w:rFonts w:ascii="Verdana" w:hAnsi="Verdana" w:cs="Bliss-Bold"/>
                <w:b/>
                <w:bCs/>
                <w:color w:val="00005A"/>
                <w:sz w:val="26"/>
                <w:szCs w:val="26"/>
              </w:rPr>
            </w:pPr>
            <w:r>
              <w:rPr>
                <w:rFonts w:ascii="Verdana" w:hAnsi="Verdana" w:cs="Bliss-Bold"/>
                <w:b/>
                <w:bCs/>
                <w:color w:val="00005A"/>
                <w:sz w:val="21"/>
                <w:szCs w:val="21"/>
              </w:rPr>
              <w:t>After</w:t>
            </w:r>
          </w:p>
        </w:tc>
      </w:tr>
      <w:tr w:rsidR="00AF7ECF" w:rsidRPr="004E1CA9" w:rsidTr="00AF7ECF">
        <w:tc>
          <w:tcPr>
            <w:tcW w:w="1101" w:type="dxa"/>
          </w:tcPr>
          <w:p w:rsidR="00AF7ECF" w:rsidRPr="00F94948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344394" w:rsidRDefault="00791667" w:rsidP="0079166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color w:val="00005A"/>
                <w:sz w:val="21"/>
                <w:szCs w:val="21"/>
              </w:rPr>
            </w:pPr>
            <w:r w:rsidRPr="0079166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1 U</w:t>
            </w:r>
            <w:r w:rsidR="00344394" w:rsidRPr="0079166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se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the equations for uniformly accelerated</w:t>
            </w:r>
          </w:p>
          <w:p w:rsidR="00AF7ECF" w:rsidRPr="006D5AD5" w:rsidRDefault="00344394" w:rsidP="0079166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color w:val="00005A"/>
                <w:sz w:val="21"/>
                <w:szCs w:val="21"/>
              </w:rPr>
            </w:pPr>
            <w:proofErr w:type="gramStart"/>
            <w:r>
              <w:rPr>
                <w:rFonts w:ascii="Verdana" w:hAnsi="Verdana" w:cs="Verdana"/>
                <w:color w:val="00005A"/>
                <w:sz w:val="21"/>
                <w:szCs w:val="21"/>
              </w:rPr>
              <w:t>motion</w:t>
            </w:r>
            <w:proofErr w:type="gramEnd"/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in one dimension:</w:t>
            </w:r>
            <w:r w:rsidR="006D5AD5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 w:rsidR="006D5AD5" w:rsidRPr="006D5AD5">
              <w:rPr>
                <w:rFonts w:ascii="Verdana" w:hAnsi="Verdana" w:cs="Verdana"/>
                <w:i/>
                <w:color w:val="00005A"/>
                <w:sz w:val="21"/>
                <w:szCs w:val="21"/>
              </w:rPr>
              <w:t xml:space="preserve">v = u + at, s = </w:t>
            </w:r>
            <w:proofErr w:type="spellStart"/>
            <w:r w:rsidR="006D5AD5" w:rsidRPr="006D5AD5">
              <w:rPr>
                <w:rFonts w:ascii="Verdana" w:hAnsi="Verdana" w:cs="Verdana"/>
                <w:i/>
                <w:color w:val="00005A"/>
                <w:sz w:val="21"/>
                <w:szCs w:val="21"/>
              </w:rPr>
              <w:t>ut</w:t>
            </w:r>
            <w:proofErr w:type="spellEnd"/>
            <w:r w:rsidR="006D5AD5" w:rsidRPr="006D5AD5">
              <w:rPr>
                <w:rFonts w:ascii="Verdana" w:hAnsi="Verdana" w:cs="Verdana"/>
                <w:i/>
                <w:color w:val="00005A"/>
                <w:sz w:val="21"/>
                <w:szCs w:val="21"/>
              </w:rPr>
              <w:t xml:space="preserve"> + ½ at</w:t>
            </w:r>
            <w:r w:rsidR="006D5AD5" w:rsidRPr="006D5AD5">
              <w:rPr>
                <w:rFonts w:ascii="Verdana" w:hAnsi="Verdana" w:cs="Verdana"/>
                <w:i/>
                <w:color w:val="00005A"/>
                <w:sz w:val="21"/>
                <w:szCs w:val="21"/>
                <w:vertAlign w:val="superscript"/>
              </w:rPr>
              <w:t>2</w:t>
            </w:r>
            <w:r w:rsidR="006D5AD5" w:rsidRPr="006D5AD5">
              <w:rPr>
                <w:rFonts w:ascii="Verdana" w:hAnsi="Verdana" w:cs="Verdana"/>
                <w:i/>
                <w:color w:val="00005A"/>
                <w:sz w:val="21"/>
                <w:szCs w:val="21"/>
              </w:rPr>
              <w:t>, v</w:t>
            </w:r>
            <w:r w:rsidR="006D5AD5" w:rsidRPr="006D5AD5">
              <w:rPr>
                <w:rFonts w:ascii="Verdana" w:hAnsi="Verdana" w:cs="Verdana"/>
                <w:i/>
                <w:color w:val="00005A"/>
                <w:sz w:val="21"/>
                <w:szCs w:val="21"/>
                <w:vertAlign w:val="superscript"/>
              </w:rPr>
              <w:t xml:space="preserve">2 </w:t>
            </w:r>
            <w:r w:rsidR="006D5AD5" w:rsidRPr="006D5AD5">
              <w:rPr>
                <w:rFonts w:ascii="Verdana" w:hAnsi="Verdana" w:cs="Verdana"/>
                <w:i/>
                <w:color w:val="00005A"/>
                <w:sz w:val="21"/>
                <w:szCs w:val="21"/>
              </w:rPr>
              <w:t>= u</w:t>
            </w:r>
            <w:r w:rsidR="006D5AD5" w:rsidRPr="006D5AD5">
              <w:rPr>
                <w:rFonts w:ascii="Verdana" w:hAnsi="Verdana" w:cs="Verdana"/>
                <w:i/>
                <w:color w:val="00005A"/>
                <w:sz w:val="21"/>
                <w:szCs w:val="21"/>
                <w:vertAlign w:val="superscript"/>
              </w:rPr>
              <w:t>2</w:t>
            </w:r>
            <w:r w:rsidR="006D5AD5" w:rsidRPr="006D5AD5">
              <w:rPr>
                <w:rFonts w:ascii="Verdana" w:hAnsi="Verdana" w:cs="Verdana"/>
                <w:i/>
                <w:color w:val="00005A"/>
                <w:sz w:val="21"/>
                <w:szCs w:val="21"/>
              </w:rPr>
              <w:t xml:space="preserve"> + 2as</w:t>
            </w:r>
            <w:r w:rsidR="006D5AD5">
              <w:rPr>
                <w:rFonts w:ascii="Verdana" w:hAnsi="Verdana" w:cs="Verdana"/>
                <w:color w:val="00005A"/>
                <w:sz w:val="21"/>
                <w:szCs w:val="21"/>
              </w:rPr>
              <w:t>.</w:t>
            </w:r>
          </w:p>
        </w:tc>
        <w:tc>
          <w:tcPr>
            <w:tcW w:w="1011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AF7ECF">
        <w:tc>
          <w:tcPr>
            <w:tcW w:w="1101" w:type="dxa"/>
          </w:tcPr>
          <w:p w:rsidR="00AF7ECF" w:rsidRPr="00F94948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AF7ECF" w:rsidRPr="004E1CA9" w:rsidRDefault="00791667" w:rsidP="0079166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  <w:r w:rsidRPr="0079166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2 D</w:t>
            </w:r>
            <w:r w:rsidR="00344394" w:rsidRPr="0079166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 xml:space="preserve">emonstrate 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an </w:t>
            </w:r>
            <w:r w:rsidR="00344394" w:rsidRPr="0079166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understanding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of how ICT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>can be used to collect data for, and display,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>displacement/time and velocity/time graphs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>for uniformly accelerated motion and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 w:rsidR="00344394" w:rsidRPr="0079166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compare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this with traditional methods in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>terms of reliability and validity of data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.</w:t>
            </w:r>
          </w:p>
        </w:tc>
        <w:tc>
          <w:tcPr>
            <w:tcW w:w="1011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AF7ECF">
        <w:tc>
          <w:tcPr>
            <w:tcW w:w="1101" w:type="dxa"/>
          </w:tcPr>
          <w:p w:rsidR="00AF7ECF" w:rsidRPr="00F94948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AF7ECF" w:rsidRPr="004E1CA9" w:rsidRDefault="00791667" w:rsidP="0079166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  <w:r w:rsidRPr="0079166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3 I</w:t>
            </w:r>
            <w:r w:rsidR="00344394" w:rsidRPr="0079166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 xml:space="preserve">dentify 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and </w:t>
            </w:r>
            <w:r w:rsidR="00344394" w:rsidRPr="0079166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use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the physical quantities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>derived from the slopes and areas of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>displacement/time and velocity/time graphs,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>including cases of non-uniform acceleration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.</w:t>
            </w:r>
          </w:p>
        </w:tc>
        <w:tc>
          <w:tcPr>
            <w:tcW w:w="1011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AF7ECF">
        <w:tc>
          <w:tcPr>
            <w:tcW w:w="1101" w:type="dxa"/>
          </w:tcPr>
          <w:p w:rsidR="00AF7ECF" w:rsidRPr="00F94948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AF7ECF" w:rsidRPr="004E1CA9" w:rsidRDefault="00791667" w:rsidP="0079166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  <w:r w:rsidRPr="0079166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4 I</w:t>
            </w:r>
            <w:r w:rsidR="00344394" w:rsidRPr="0079166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nvestigate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, using primary data, </w:t>
            </w:r>
            <w:r w:rsidR="00344394" w:rsidRPr="0079166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recognise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and </w:t>
            </w:r>
            <w:r w:rsidR="00344394" w:rsidRPr="0079166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make use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of the independence of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>vertical and horizontal motion of a projectile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>moving freely under gravity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.</w:t>
            </w:r>
          </w:p>
        </w:tc>
        <w:tc>
          <w:tcPr>
            <w:tcW w:w="1011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AF7ECF">
        <w:tc>
          <w:tcPr>
            <w:tcW w:w="1101" w:type="dxa"/>
          </w:tcPr>
          <w:p w:rsidR="00AF7ECF" w:rsidRPr="00F94948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AF7ECF" w:rsidRPr="004E1CA9" w:rsidRDefault="00791667" w:rsidP="0079166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Bliss-Bold"/>
                <w:bCs/>
                <w:color w:val="00005A"/>
                <w:sz w:val="24"/>
                <w:szCs w:val="24"/>
              </w:rPr>
            </w:pPr>
            <w:r w:rsidRPr="0079166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5 D</w:t>
            </w:r>
            <w:r w:rsidR="00344394" w:rsidRPr="0079166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istinguish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between scalar and vector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quantities and </w:t>
            </w:r>
            <w:r w:rsidR="00344394" w:rsidRPr="0079166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 xml:space="preserve">give </w:t>
            </w:r>
            <w:r w:rsidRPr="0079166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e</w:t>
            </w:r>
            <w:r w:rsidR="00344394" w:rsidRPr="0079166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 xml:space="preserve">xamples 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>of each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.</w:t>
            </w:r>
          </w:p>
        </w:tc>
        <w:tc>
          <w:tcPr>
            <w:tcW w:w="1011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AF7ECF">
        <w:tc>
          <w:tcPr>
            <w:tcW w:w="1101" w:type="dxa"/>
          </w:tcPr>
          <w:p w:rsidR="00AF7ECF" w:rsidRPr="00504F93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AF7ECF" w:rsidRPr="004E1CA9" w:rsidRDefault="00791667" w:rsidP="0079166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  <w:r w:rsidRPr="0079166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6 R</w:t>
            </w:r>
            <w:r w:rsidR="00344394" w:rsidRPr="0079166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 xml:space="preserve">esolve 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>a vector into two components at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right angles to each other by </w:t>
            </w:r>
            <w:r w:rsidR="00344394" w:rsidRPr="0079166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drawing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and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by </w:t>
            </w:r>
            <w:r w:rsidR="00344394" w:rsidRPr="0079166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calculation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. </w:t>
            </w:r>
          </w:p>
        </w:tc>
        <w:tc>
          <w:tcPr>
            <w:tcW w:w="1011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AF7ECF">
        <w:tc>
          <w:tcPr>
            <w:tcW w:w="1101" w:type="dxa"/>
          </w:tcPr>
          <w:p w:rsidR="00AF7ECF" w:rsidRPr="00504F93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AF7ECF" w:rsidRPr="004E1CA9" w:rsidRDefault="00791667" w:rsidP="0079166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  <w:r w:rsidRPr="0079166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8 D</w:t>
            </w:r>
            <w:r w:rsidR="00344394" w:rsidRPr="0079166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 xml:space="preserve">raw 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and </w:t>
            </w:r>
            <w:r w:rsidR="00344394" w:rsidRPr="0079166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interpret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free-body force diagrams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>to represent forces on a particle or on an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>extended but rigid body, using the concept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of </w:t>
            </w:r>
            <w:r w:rsidR="00344394"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 xml:space="preserve">centre of gravity 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>of an extended body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.</w:t>
            </w:r>
          </w:p>
        </w:tc>
        <w:tc>
          <w:tcPr>
            <w:tcW w:w="1011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AF7ECF">
        <w:tc>
          <w:tcPr>
            <w:tcW w:w="1101" w:type="dxa"/>
          </w:tcPr>
          <w:p w:rsidR="00AF7ECF" w:rsidRPr="00504F93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AF7ECF" w:rsidRPr="004E1CA9" w:rsidRDefault="00791667" w:rsidP="0079166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  <w:r w:rsidRPr="0079166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9 I</w:t>
            </w:r>
            <w:r w:rsidR="00344394" w:rsidRPr="0079166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nvestigate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>, by collecting primary data,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and </w:t>
            </w:r>
            <w:r w:rsidR="00344394" w:rsidRPr="0079166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use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 w:rsidR="00344394">
              <w:rPr>
                <w:rFonts w:ascii="SymbolMT" w:eastAsia="SymbolMT" w:hAnsi="Verdana" w:cs="SymbolMT" w:hint="eastAsia"/>
                <w:color w:val="00005A"/>
                <w:sz w:val="21"/>
                <w:szCs w:val="21"/>
              </w:rPr>
              <w:t>Σ</w:t>
            </w:r>
            <w:r w:rsidR="00344394"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 xml:space="preserve">F = ma 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in situations where </w:t>
            </w:r>
            <w:r w:rsidR="00344394"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 xml:space="preserve">m 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>is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>constant (Newton’s first law of motion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>(</w:t>
            </w:r>
            <w:r w:rsidR="00344394"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 xml:space="preserve">a 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>= 0) and second law of motion)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.</w:t>
            </w:r>
          </w:p>
        </w:tc>
        <w:tc>
          <w:tcPr>
            <w:tcW w:w="1011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AF7ECF">
        <w:tc>
          <w:tcPr>
            <w:tcW w:w="1101" w:type="dxa"/>
          </w:tcPr>
          <w:p w:rsidR="00AF7ECF" w:rsidRPr="00504F93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AF7ECF" w:rsidRPr="004E1CA9" w:rsidRDefault="00791667" w:rsidP="0079166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color w:val="00005A"/>
                <w:sz w:val="24"/>
                <w:szCs w:val="24"/>
              </w:rPr>
            </w:pPr>
            <w:r w:rsidRPr="0079166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10 U</w:t>
            </w:r>
            <w:r w:rsidR="00344394" w:rsidRPr="0079166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se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the expressions for gravitational field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strength </w:t>
            </w:r>
            <w:r w:rsidR="00344394"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 xml:space="preserve">g 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= </w:t>
            </w:r>
            <w:r w:rsidR="00344394"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 xml:space="preserve">F/m </w:t>
            </w:r>
            <w:r>
              <w:rPr>
                <w:rFonts w:ascii="Verdana-Italic" w:hAnsi="Verdana-Italic" w:cs="Verdana-Italic"/>
                <w:iCs/>
                <w:color w:val="00005A"/>
                <w:sz w:val="21"/>
                <w:szCs w:val="21"/>
              </w:rPr>
              <w:t>a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nd weight </w:t>
            </w:r>
            <w:r w:rsidR="00344394"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 xml:space="preserve">W 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= </w:t>
            </w:r>
            <w:r w:rsidR="00344394"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>mg</w:t>
            </w:r>
            <w:r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>.</w:t>
            </w:r>
          </w:p>
        </w:tc>
        <w:tc>
          <w:tcPr>
            <w:tcW w:w="1011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AF7ECF">
        <w:tc>
          <w:tcPr>
            <w:tcW w:w="1101" w:type="dxa"/>
          </w:tcPr>
          <w:p w:rsidR="00AF7ECF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AF7ECF" w:rsidRPr="004E1CA9" w:rsidRDefault="00791667" w:rsidP="0079166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color w:val="00005A"/>
                <w:sz w:val="24"/>
                <w:szCs w:val="24"/>
              </w:rPr>
            </w:pPr>
            <w:r w:rsidRPr="0079166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11 I</w:t>
            </w:r>
            <w:r w:rsidR="00344394" w:rsidRPr="0079166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dentify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pairs of forces constituting an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>interaction between two bodies (Newton’s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>third law of motion)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.</w:t>
            </w:r>
          </w:p>
        </w:tc>
        <w:tc>
          <w:tcPr>
            <w:tcW w:w="1011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344394" w:rsidRPr="004E1CA9" w:rsidTr="00AF7ECF">
        <w:tc>
          <w:tcPr>
            <w:tcW w:w="1101" w:type="dxa"/>
          </w:tcPr>
          <w:p w:rsidR="00344394" w:rsidRDefault="00344394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344394" w:rsidRDefault="00791667" w:rsidP="0079166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color w:val="00005A"/>
                <w:sz w:val="21"/>
                <w:szCs w:val="21"/>
              </w:rPr>
            </w:pPr>
            <w:r w:rsidRPr="0079166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12 U</w:t>
            </w:r>
            <w:r w:rsidR="00344394" w:rsidRPr="0079166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se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the relationship </w:t>
            </w:r>
            <w:proofErr w:type="spellStart"/>
            <w:r w:rsidR="00344394"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>E</w:t>
            </w:r>
            <w:r w:rsidR="00344394">
              <w:rPr>
                <w:rFonts w:ascii="Verdana-Italic" w:hAnsi="Verdana-Italic" w:cs="Verdana-Italic"/>
                <w:i/>
                <w:iCs/>
                <w:color w:val="00005A"/>
                <w:sz w:val="12"/>
                <w:szCs w:val="12"/>
              </w:rPr>
              <w:t>k</w:t>
            </w:r>
            <w:proofErr w:type="spellEnd"/>
            <w:r w:rsidR="00344394">
              <w:rPr>
                <w:rFonts w:ascii="Verdana-Italic" w:hAnsi="Verdana-Italic" w:cs="Verdana-Italic"/>
                <w:i/>
                <w:iCs/>
                <w:color w:val="00005A"/>
                <w:sz w:val="12"/>
                <w:szCs w:val="12"/>
              </w:rPr>
              <w:t xml:space="preserve"> 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= ½ </w:t>
            </w:r>
            <w:r w:rsidR="0007151B"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>mv</w:t>
            </w:r>
            <w:r w:rsidR="0007151B"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  <w:vertAlign w:val="superscript"/>
              </w:rPr>
              <w:t>2</w:t>
            </w:r>
            <w:r w:rsidR="0007151B"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>for the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>kinetic energy of a body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.</w:t>
            </w:r>
          </w:p>
        </w:tc>
        <w:tc>
          <w:tcPr>
            <w:tcW w:w="1011" w:type="dxa"/>
          </w:tcPr>
          <w:p w:rsidR="00344394" w:rsidRPr="004E1CA9" w:rsidRDefault="00344394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344394" w:rsidRPr="004E1CA9" w:rsidTr="00AF7ECF">
        <w:tc>
          <w:tcPr>
            <w:tcW w:w="1101" w:type="dxa"/>
          </w:tcPr>
          <w:p w:rsidR="00344394" w:rsidRDefault="00344394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344394" w:rsidRDefault="00791667" w:rsidP="0079166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color w:val="00005A"/>
                <w:sz w:val="21"/>
                <w:szCs w:val="21"/>
              </w:rPr>
            </w:pPr>
            <w:r w:rsidRPr="0079166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13 Us</w:t>
            </w:r>
            <w:r w:rsidR="00344394" w:rsidRPr="0079166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e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the relationship </w:t>
            </w:r>
            <w:r w:rsidR="00344394">
              <w:rPr>
                <w:rFonts w:ascii="SymbolMT" w:eastAsia="SymbolMT" w:hAnsi="Verdana" w:cs="SymbolMT" w:hint="eastAsia"/>
                <w:color w:val="00005A"/>
                <w:sz w:val="21"/>
                <w:szCs w:val="21"/>
              </w:rPr>
              <w:t>Δ</w:t>
            </w:r>
            <w:proofErr w:type="spellStart"/>
            <w:r w:rsidR="00344394"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>E</w:t>
            </w:r>
            <w:r w:rsidR="00344394">
              <w:rPr>
                <w:rFonts w:ascii="Verdana-Italic" w:hAnsi="Verdana-Italic" w:cs="Verdana-Italic"/>
                <w:i/>
                <w:iCs/>
                <w:color w:val="00005A"/>
                <w:sz w:val="12"/>
                <w:szCs w:val="12"/>
              </w:rPr>
              <w:t>grav</w:t>
            </w:r>
            <w:proofErr w:type="spellEnd"/>
            <w:r w:rsidR="00344394">
              <w:rPr>
                <w:rFonts w:ascii="Verdana-Italic" w:hAnsi="Verdana-Italic" w:cs="Verdana-Italic"/>
                <w:i/>
                <w:iCs/>
                <w:color w:val="00005A"/>
                <w:sz w:val="12"/>
                <w:szCs w:val="12"/>
              </w:rPr>
              <w:t xml:space="preserve"> 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= </w:t>
            </w:r>
            <w:r w:rsidR="00344394"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>mg</w:t>
            </w:r>
            <w:r w:rsidR="00344394">
              <w:rPr>
                <w:rFonts w:ascii="SymbolMT" w:eastAsia="SymbolMT" w:hAnsi="Verdana" w:cs="SymbolMT" w:hint="eastAsia"/>
                <w:color w:val="00005A"/>
                <w:sz w:val="21"/>
                <w:szCs w:val="21"/>
              </w:rPr>
              <w:t>Δ</w:t>
            </w:r>
            <w:r w:rsidR="00344394"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 xml:space="preserve">h 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>for the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>gravitational potential energy transferred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>near the Earth’s surface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.</w:t>
            </w:r>
          </w:p>
        </w:tc>
        <w:tc>
          <w:tcPr>
            <w:tcW w:w="1011" w:type="dxa"/>
          </w:tcPr>
          <w:p w:rsidR="00344394" w:rsidRPr="004E1CA9" w:rsidRDefault="00344394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344394" w:rsidRPr="004E1CA9" w:rsidTr="00AF7ECF">
        <w:tc>
          <w:tcPr>
            <w:tcW w:w="1101" w:type="dxa"/>
          </w:tcPr>
          <w:p w:rsidR="00344394" w:rsidRDefault="00344394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344394" w:rsidRDefault="00791667" w:rsidP="0079166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color w:val="00005A"/>
                <w:sz w:val="21"/>
                <w:szCs w:val="21"/>
              </w:rPr>
            </w:pPr>
            <w:r w:rsidRPr="0079166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14 I</w:t>
            </w:r>
            <w:r w:rsidR="00344394" w:rsidRPr="0079166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 xml:space="preserve">nvestigate 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and </w:t>
            </w:r>
            <w:r w:rsidR="00344394" w:rsidRPr="0079166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apply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the principle of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>conservation of energy including use of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>work done, gravitational potential energy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>and kinetic energy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.</w:t>
            </w:r>
          </w:p>
        </w:tc>
        <w:tc>
          <w:tcPr>
            <w:tcW w:w="1011" w:type="dxa"/>
          </w:tcPr>
          <w:p w:rsidR="00344394" w:rsidRPr="004E1CA9" w:rsidRDefault="00344394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344394" w:rsidRPr="004E1CA9" w:rsidTr="00AF7ECF">
        <w:tc>
          <w:tcPr>
            <w:tcW w:w="1101" w:type="dxa"/>
          </w:tcPr>
          <w:p w:rsidR="00344394" w:rsidRDefault="00344394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344394" w:rsidRDefault="00791667" w:rsidP="0079166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color w:val="00005A"/>
                <w:sz w:val="21"/>
                <w:szCs w:val="21"/>
              </w:rPr>
            </w:pPr>
            <w:r w:rsidRPr="0079166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15 U</w:t>
            </w:r>
            <w:r w:rsidR="00344394" w:rsidRPr="0079166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se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the expression for work </w:t>
            </w:r>
            <w:r w:rsidR="00344394">
              <w:rPr>
                <w:rFonts w:ascii="SymbolMT" w:eastAsia="SymbolMT" w:hAnsi="Verdana" w:cs="SymbolMT" w:hint="eastAsia"/>
                <w:color w:val="00005A"/>
                <w:sz w:val="21"/>
                <w:szCs w:val="21"/>
              </w:rPr>
              <w:t>Δ</w:t>
            </w:r>
            <w:r w:rsidR="00344394"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 xml:space="preserve">W 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= </w:t>
            </w:r>
            <w:r w:rsidR="00344394"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>F</w:t>
            </w:r>
            <w:r w:rsidR="00344394">
              <w:rPr>
                <w:rFonts w:ascii="SymbolMT" w:eastAsia="SymbolMT" w:hAnsi="Verdana" w:cs="SymbolMT" w:hint="eastAsia"/>
                <w:color w:val="00005A"/>
                <w:sz w:val="21"/>
                <w:szCs w:val="21"/>
              </w:rPr>
              <w:t>Δ</w:t>
            </w:r>
            <w:r w:rsidR="00344394"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>s</w:t>
            </w:r>
            <w:r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 xml:space="preserve"> 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>including calculations when the force is not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>along the line of motion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.</w:t>
            </w:r>
          </w:p>
        </w:tc>
        <w:tc>
          <w:tcPr>
            <w:tcW w:w="1011" w:type="dxa"/>
          </w:tcPr>
          <w:p w:rsidR="00344394" w:rsidRPr="004E1CA9" w:rsidRDefault="00344394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344394" w:rsidRPr="004E1CA9" w:rsidTr="00AF7ECF">
        <w:tc>
          <w:tcPr>
            <w:tcW w:w="1101" w:type="dxa"/>
          </w:tcPr>
          <w:p w:rsidR="00344394" w:rsidRDefault="00344394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344394" w:rsidRDefault="00791667" w:rsidP="0079166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color w:val="00005A"/>
                <w:sz w:val="21"/>
                <w:szCs w:val="21"/>
              </w:rPr>
            </w:pPr>
            <w:r w:rsidRPr="0079166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16 U</w:t>
            </w:r>
            <w:r w:rsidR="00344394" w:rsidRPr="0079166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nderstand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some applications of mechanics,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>for example to safety or to sports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.</w:t>
            </w:r>
          </w:p>
        </w:tc>
        <w:tc>
          <w:tcPr>
            <w:tcW w:w="1011" w:type="dxa"/>
          </w:tcPr>
          <w:p w:rsidR="00344394" w:rsidRPr="004E1CA9" w:rsidRDefault="00344394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344394" w:rsidRPr="004E1CA9" w:rsidTr="00AF7ECF">
        <w:tc>
          <w:tcPr>
            <w:tcW w:w="1101" w:type="dxa"/>
          </w:tcPr>
          <w:p w:rsidR="00344394" w:rsidRDefault="00344394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344394" w:rsidRDefault="00791667" w:rsidP="0079166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color w:val="00005A"/>
                <w:sz w:val="21"/>
                <w:szCs w:val="21"/>
              </w:rPr>
            </w:pPr>
            <w:r w:rsidRPr="0079166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17 I</w:t>
            </w:r>
            <w:r w:rsidR="00344394" w:rsidRPr="0079166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 xml:space="preserve">nvestigate 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and </w:t>
            </w:r>
            <w:r w:rsidR="00344394" w:rsidRPr="0079166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 xml:space="preserve">calculate 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>power from the rate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 w:rsidR="00344394">
              <w:rPr>
                <w:rFonts w:ascii="Verdana" w:hAnsi="Verdana" w:cs="Verdana"/>
                <w:color w:val="00005A"/>
                <w:sz w:val="21"/>
                <w:szCs w:val="21"/>
              </w:rPr>
              <w:t>at which work is done or energy transferred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.</w:t>
            </w:r>
          </w:p>
        </w:tc>
        <w:tc>
          <w:tcPr>
            <w:tcW w:w="1011" w:type="dxa"/>
          </w:tcPr>
          <w:p w:rsidR="00344394" w:rsidRPr="004E1CA9" w:rsidRDefault="00344394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</w:tbl>
    <w:p w:rsidR="00266C5B" w:rsidRDefault="00266C5B" w:rsidP="00AF7ECF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</w:p>
    <w:sectPr w:rsidR="00266C5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AD5" w:rsidRDefault="006D5AD5" w:rsidP="00266C5B">
      <w:pPr>
        <w:spacing w:after="0" w:line="240" w:lineRule="auto"/>
      </w:pPr>
      <w:r>
        <w:separator/>
      </w:r>
    </w:p>
  </w:endnote>
  <w:endnote w:type="continuationSeparator" w:id="0">
    <w:p w:rsidR="006D5AD5" w:rsidRDefault="006D5AD5" w:rsidP="0026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lis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AD5" w:rsidRDefault="006D5AD5" w:rsidP="00266C5B">
      <w:pPr>
        <w:spacing w:after="0" w:line="240" w:lineRule="auto"/>
      </w:pPr>
      <w:r>
        <w:separator/>
      </w:r>
    </w:p>
  </w:footnote>
  <w:footnote w:type="continuationSeparator" w:id="0">
    <w:p w:rsidR="006D5AD5" w:rsidRDefault="006D5AD5" w:rsidP="00266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AD5" w:rsidRDefault="006D5AD5" w:rsidP="00266C5B">
    <w:pPr>
      <w:pStyle w:val="Header"/>
      <w:jc w:val="center"/>
    </w:pPr>
    <w:r>
      <w:t>Unit 1 Topic 1 Mechanics</w:t>
    </w:r>
  </w:p>
  <w:p w:rsidR="006D5AD5" w:rsidRDefault="006D5AD5" w:rsidP="00266C5B">
    <w:pPr>
      <w:pStyle w:val="Header"/>
      <w:jc w:val="center"/>
    </w:pPr>
    <w:r>
      <w:t>Objectives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5B"/>
    <w:rsid w:val="0007151B"/>
    <w:rsid w:val="00266C5B"/>
    <w:rsid w:val="00344394"/>
    <w:rsid w:val="004E1CA9"/>
    <w:rsid w:val="00504F93"/>
    <w:rsid w:val="006D5AD5"/>
    <w:rsid w:val="00791667"/>
    <w:rsid w:val="007A360B"/>
    <w:rsid w:val="00AB5DA8"/>
    <w:rsid w:val="00AF7ECF"/>
    <w:rsid w:val="00B2763A"/>
    <w:rsid w:val="00D90975"/>
    <w:rsid w:val="00F9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6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C5B"/>
  </w:style>
  <w:style w:type="paragraph" w:styleId="Footer">
    <w:name w:val="footer"/>
    <w:basedOn w:val="Normal"/>
    <w:link w:val="FooterChar"/>
    <w:uiPriority w:val="99"/>
    <w:unhideWhenUsed/>
    <w:rsid w:val="00266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6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C5B"/>
  </w:style>
  <w:style w:type="paragraph" w:styleId="Footer">
    <w:name w:val="footer"/>
    <w:basedOn w:val="Normal"/>
    <w:link w:val="FooterChar"/>
    <w:uiPriority w:val="99"/>
    <w:unhideWhenUsed/>
    <w:rsid w:val="00266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Sibford School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Wallis</dc:creator>
  <cp:lastModifiedBy>Alan Wallis</cp:lastModifiedBy>
  <cp:revision>6</cp:revision>
  <dcterms:created xsi:type="dcterms:W3CDTF">2012-06-21T08:34:00Z</dcterms:created>
  <dcterms:modified xsi:type="dcterms:W3CDTF">2012-07-22T20:11:00Z</dcterms:modified>
</cp:coreProperties>
</file>